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9711E" w:rsidRPr="002912A3" w:rsidRDefault="00D9711E" w:rsidP="00D9711E">
      <w:pPr>
        <w:tabs>
          <w:tab w:val="left" w:pos="1701"/>
          <w:tab w:val="right" w:pos="9923"/>
        </w:tabs>
        <w:wordWrap/>
        <w:autoSpaceDE/>
        <w:autoSpaceDN/>
        <w:spacing w:before="120" w:after="0" w:line="240" w:lineRule="auto"/>
        <w:jc w:val="left"/>
        <w:rPr>
          <w:rFonts w:ascii="Arial" w:eastAsia="Times New Roman" w:hAnsi="Arial" w:cs="Times New Roman"/>
          <w:b/>
          <w:bCs/>
          <w:kern w:val="0"/>
          <w:sz w:val="24"/>
          <w:szCs w:val="24"/>
          <w:lang w:val="en-GB" w:eastAsia="en-US"/>
        </w:rPr>
      </w:pPr>
      <w:r w:rsidRPr="002912A3">
        <w:rPr>
          <w:rFonts w:ascii="Arial" w:eastAsia="Times New Roman" w:hAnsi="Arial" w:cs="Times New Roman"/>
          <w:b/>
          <w:bCs/>
          <w:kern w:val="0"/>
          <w:sz w:val="24"/>
          <w:szCs w:val="24"/>
          <w:lang w:val="en-GB" w:eastAsia="en-US"/>
        </w:rPr>
        <w:t xml:space="preserve">3GPP TSG RAN WG2 Meeting #108                           </w:t>
      </w:r>
      <w:r w:rsidR="00D90297" w:rsidRPr="00D90297">
        <w:rPr>
          <w:rFonts w:ascii="Arial" w:eastAsia="Times New Roman" w:hAnsi="Arial" w:cs="Times New Roman"/>
          <w:b/>
          <w:bCs/>
          <w:kern w:val="0"/>
          <w:sz w:val="24"/>
          <w:szCs w:val="24"/>
          <w:lang w:val="en-GB" w:eastAsia="en-US"/>
        </w:rPr>
        <w:t>R2-1916057</w:t>
      </w:r>
      <w:bookmarkStart w:id="0" w:name="_GoBack"/>
      <w:bookmarkEnd w:id="0"/>
    </w:p>
    <w:p w:rsidR="00D9711E" w:rsidRDefault="00D9711E" w:rsidP="00D9711E">
      <w:pPr>
        <w:tabs>
          <w:tab w:val="left" w:pos="1701"/>
          <w:tab w:val="right" w:pos="9923"/>
        </w:tabs>
        <w:wordWrap/>
        <w:autoSpaceDE/>
        <w:autoSpaceDN/>
        <w:spacing w:before="120" w:after="0" w:line="240" w:lineRule="auto"/>
        <w:jc w:val="left"/>
        <w:rPr>
          <w:rFonts w:ascii="Arial" w:eastAsia="Times New Roman" w:hAnsi="Arial" w:cs="Times New Roman"/>
          <w:b/>
          <w:bCs/>
          <w:kern w:val="0"/>
          <w:szCs w:val="20"/>
          <w:lang w:val="en-GB" w:eastAsia="en-US"/>
        </w:rPr>
      </w:pPr>
      <w:r w:rsidRPr="002912A3">
        <w:rPr>
          <w:rFonts w:ascii="Arial" w:eastAsia="Times New Roman" w:hAnsi="Arial" w:cs="Times New Roman"/>
          <w:b/>
          <w:bCs/>
          <w:kern w:val="0"/>
          <w:sz w:val="24"/>
          <w:szCs w:val="24"/>
          <w:lang w:val="en-GB" w:eastAsia="en-US"/>
        </w:rPr>
        <w:t>Reno, U</w:t>
      </w:r>
      <w:r>
        <w:rPr>
          <w:rFonts w:ascii="Arial" w:eastAsia="Times New Roman" w:hAnsi="Arial" w:cs="Times New Roman"/>
          <w:b/>
          <w:bCs/>
          <w:kern w:val="0"/>
          <w:sz w:val="24"/>
          <w:szCs w:val="24"/>
          <w:lang w:val="en-GB" w:eastAsia="en-US"/>
        </w:rPr>
        <w:t>SA, November 18th – 22th, 2019</w:t>
      </w:r>
      <w:r>
        <w:rPr>
          <w:rFonts w:ascii="Arial" w:eastAsia="Times New Roman" w:hAnsi="Arial" w:cs="Times New Roman"/>
          <w:b/>
          <w:bCs/>
          <w:kern w:val="0"/>
          <w:sz w:val="24"/>
          <w:szCs w:val="24"/>
          <w:lang w:val="en-GB" w:eastAsia="en-US"/>
        </w:rPr>
        <w:tab/>
      </w:r>
    </w:p>
    <w:p w:rsidR="00D9711E" w:rsidRPr="00A801BF" w:rsidRDefault="00D9711E" w:rsidP="00D9711E">
      <w:pPr>
        <w:tabs>
          <w:tab w:val="left" w:pos="1701"/>
          <w:tab w:val="right" w:pos="9923"/>
        </w:tabs>
        <w:wordWrap/>
        <w:autoSpaceDE/>
        <w:autoSpaceDN/>
        <w:spacing w:before="120" w:after="0" w:line="240" w:lineRule="auto"/>
        <w:jc w:val="left"/>
        <w:rPr>
          <w:rFonts w:ascii="Arial" w:eastAsia="바탕" w:hAnsi="Arial" w:cs="Times New Roman"/>
          <w:b/>
          <w:bCs/>
          <w:kern w:val="0"/>
          <w:sz w:val="24"/>
          <w:szCs w:val="20"/>
          <w:lang w:eastAsia="ja-JP"/>
        </w:rPr>
      </w:pPr>
      <w:r w:rsidRPr="002912A3">
        <w:rPr>
          <w:rFonts w:ascii="Arial" w:eastAsia="Times New Roman" w:hAnsi="Arial" w:cs="Times New Roman"/>
          <w:b/>
          <w:bCs/>
          <w:kern w:val="0"/>
          <w:szCs w:val="20"/>
          <w:lang w:val="en-GB" w:eastAsia="en-US"/>
        </w:rPr>
        <w:tab/>
      </w:r>
      <w:r w:rsidRPr="00A801BF">
        <w:rPr>
          <w:rFonts w:ascii="Arial" w:eastAsia="바탕" w:hAnsi="Arial" w:cs="Arial"/>
          <w:b/>
          <w:kern w:val="0"/>
          <w:sz w:val="24"/>
          <w:szCs w:val="20"/>
          <w:lang w:eastAsia="en-US"/>
        </w:rPr>
        <w:tab/>
      </w:r>
      <w:r w:rsidRPr="00A801BF">
        <w:rPr>
          <w:rFonts w:ascii="Arial" w:eastAsia="바탕" w:hAnsi="Arial" w:cs="Arial"/>
          <w:b/>
          <w:kern w:val="0"/>
          <w:sz w:val="24"/>
          <w:szCs w:val="20"/>
          <w:lang w:eastAsia="en-US"/>
        </w:rPr>
        <w:tab/>
      </w:r>
    </w:p>
    <w:p w:rsidR="00D9711E" w:rsidRDefault="00D9711E" w:rsidP="00D9711E">
      <w:pPr>
        <w:widowControl/>
        <w:wordWrap/>
        <w:autoSpaceDE/>
        <w:autoSpaceDN/>
        <w:spacing w:after="120" w:line="240" w:lineRule="auto"/>
        <w:jc w:val="left"/>
        <w:rPr>
          <w:rFonts w:ascii="Arial" w:eastAsia="MS Mincho" w:hAnsi="Arial" w:cs="Arial"/>
          <w:b/>
          <w:bCs/>
          <w:kern w:val="0"/>
          <w:sz w:val="24"/>
          <w:szCs w:val="20"/>
          <w:lang w:eastAsia="en-US"/>
        </w:rPr>
      </w:pPr>
      <w:r w:rsidRPr="00A801BF">
        <w:rPr>
          <w:rFonts w:ascii="Arial" w:eastAsia="MS Mincho" w:hAnsi="Arial" w:cs="Arial"/>
          <w:b/>
          <w:bCs/>
          <w:kern w:val="0"/>
          <w:sz w:val="24"/>
          <w:szCs w:val="20"/>
          <w:lang w:eastAsia="en-US"/>
        </w:rPr>
        <w:t>Agenda item:</w:t>
      </w:r>
      <w:r>
        <w:rPr>
          <w:rFonts w:ascii="Arial" w:eastAsia="MS Mincho" w:hAnsi="Arial" w:cs="Arial"/>
          <w:b/>
          <w:bCs/>
          <w:kern w:val="0"/>
          <w:sz w:val="24"/>
          <w:szCs w:val="20"/>
          <w:lang w:eastAsia="en-US"/>
        </w:rPr>
        <w:tab/>
      </w:r>
      <w:r>
        <w:rPr>
          <w:rFonts w:ascii="바탕체" w:eastAsia="바탕체" w:hAnsi="바탕체" w:cs="바탕체"/>
          <w:b/>
          <w:bCs/>
          <w:kern w:val="0"/>
          <w:sz w:val="24"/>
          <w:szCs w:val="20"/>
        </w:rPr>
        <w:t>6.1.5.1</w:t>
      </w:r>
    </w:p>
    <w:p w:rsidR="00D9711E" w:rsidRPr="00A801BF" w:rsidRDefault="00D9711E" w:rsidP="00D9711E">
      <w:pPr>
        <w:widowControl/>
        <w:wordWrap/>
        <w:autoSpaceDE/>
        <w:autoSpaceDN/>
        <w:spacing w:after="120" w:line="240" w:lineRule="auto"/>
        <w:jc w:val="left"/>
        <w:rPr>
          <w:rFonts w:ascii="Arial" w:eastAsia="바탕" w:hAnsi="Arial" w:cs="Arial"/>
          <w:b/>
          <w:bCs/>
          <w:kern w:val="0"/>
          <w:sz w:val="24"/>
          <w:szCs w:val="20"/>
          <w:lang w:eastAsia="zh-CN"/>
        </w:rPr>
      </w:pPr>
      <w:r w:rsidRPr="00A801BF">
        <w:rPr>
          <w:rFonts w:ascii="Arial" w:eastAsia="바탕" w:hAnsi="Arial" w:cs="Arial"/>
          <w:b/>
          <w:bCs/>
          <w:kern w:val="0"/>
          <w:sz w:val="24"/>
          <w:szCs w:val="20"/>
          <w:lang w:eastAsia="en-US"/>
        </w:rPr>
        <w:t>Source:</w:t>
      </w:r>
      <w:r>
        <w:rPr>
          <w:rFonts w:ascii="Arial" w:eastAsia="바탕" w:hAnsi="Arial" w:cs="Arial"/>
          <w:b/>
          <w:bCs/>
          <w:kern w:val="0"/>
          <w:sz w:val="24"/>
          <w:szCs w:val="20"/>
          <w:lang w:eastAsia="en-US"/>
        </w:rPr>
        <w:tab/>
      </w:r>
      <w:r>
        <w:rPr>
          <w:rFonts w:ascii="Arial" w:eastAsia="바탕" w:hAnsi="Arial" w:cs="Arial"/>
          <w:b/>
          <w:bCs/>
          <w:kern w:val="0"/>
          <w:sz w:val="24"/>
          <w:szCs w:val="20"/>
          <w:lang w:eastAsia="en-US"/>
        </w:rPr>
        <w:t>Samsung</w:t>
      </w:r>
    </w:p>
    <w:p w:rsidR="00D9711E" w:rsidRPr="00A801BF" w:rsidRDefault="00D9711E" w:rsidP="00D9711E">
      <w:pPr>
        <w:widowControl/>
        <w:tabs>
          <w:tab w:val="left" w:pos="1985"/>
        </w:tabs>
        <w:wordWrap/>
        <w:overflowPunct w:val="0"/>
        <w:adjustRightInd w:val="0"/>
        <w:spacing w:after="180" w:line="240" w:lineRule="auto"/>
        <w:ind w:left="1985" w:hanging="1985"/>
        <w:jc w:val="left"/>
        <w:textAlignment w:val="baseline"/>
        <w:rPr>
          <w:rFonts w:ascii="Arial" w:eastAsia="바탕" w:hAnsi="Arial" w:cs="Arial"/>
          <w:b/>
          <w:bCs/>
          <w:kern w:val="0"/>
          <w:sz w:val="24"/>
          <w:szCs w:val="20"/>
          <w:lang w:eastAsia="en-US"/>
        </w:rPr>
      </w:pPr>
      <w:r w:rsidRPr="00A801BF">
        <w:rPr>
          <w:rFonts w:ascii="Arial" w:eastAsia="바탕" w:hAnsi="Arial" w:cs="Arial"/>
          <w:b/>
          <w:bCs/>
          <w:kern w:val="0"/>
          <w:sz w:val="24"/>
          <w:szCs w:val="20"/>
          <w:lang w:eastAsia="en-US"/>
        </w:rPr>
        <w:t>Title:</w:t>
      </w:r>
      <w:r>
        <w:rPr>
          <w:rFonts w:ascii="Arial" w:eastAsia="바탕" w:hAnsi="Arial" w:cs="Arial"/>
          <w:b/>
          <w:bCs/>
          <w:kern w:val="0"/>
          <w:sz w:val="24"/>
          <w:szCs w:val="20"/>
          <w:lang w:eastAsia="en-US"/>
        </w:rPr>
        <w:tab/>
        <w:t>R</w:t>
      </w:r>
      <w:r w:rsidRPr="00D9711E">
        <w:rPr>
          <w:rFonts w:ascii="Arial" w:eastAsia="바탕" w:hAnsi="Arial" w:cs="Arial"/>
          <w:b/>
          <w:bCs/>
          <w:kern w:val="0"/>
          <w:sz w:val="24"/>
          <w:szCs w:val="20"/>
          <w:lang w:eastAsia="en-US"/>
        </w:rPr>
        <w:t>emaining issues on IAB RLF</w:t>
      </w:r>
    </w:p>
    <w:p w:rsidR="00D9711E" w:rsidRPr="00A801BF" w:rsidRDefault="00D9711E" w:rsidP="00D9711E">
      <w:pPr>
        <w:widowControl/>
        <w:wordWrap/>
        <w:overflowPunct w:val="0"/>
        <w:adjustRightInd w:val="0"/>
        <w:spacing w:after="180" w:line="240" w:lineRule="auto"/>
        <w:jc w:val="left"/>
        <w:textAlignment w:val="baseline"/>
        <w:rPr>
          <w:rFonts w:ascii="Arial" w:eastAsia="바탕" w:hAnsi="Arial" w:cs="Arial"/>
          <w:b/>
          <w:bCs/>
          <w:kern w:val="0"/>
          <w:sz w:val="24"/>
          <w:szCs w:val="20"/>
          <w:lang w:eastAsia="zh-CN"/>
        </w:rPr>
      </w:pPr>
      <w:r w:rsidRPr="00A801BF">
        <w:rPr>
          <w:rFonts w:ascii="Arial" w:eastAsia="바탕" w:hAnsi="Arial" w:cs="Arial"/>
          <w:b/>
          <w:bCs/>
          <w:kern w:val="0"/>
          <w:sz w:val="24"/>
          <w:szCs w:val="20"/>
          <w:lang w:eastAsia="en-US"/>
        </w:rPr>
        <w:t>Document for:</w:t>
      </w:r>
      <w:r w:rsidRPr="00A801BF">
        <w:rPr>
          <w:rFonts w:ascii="Arial" w:eastAsia="바탕" w:hAnsi="Arial" w:cs="Arial"/>
          <w:b/>
          <w:bCs/>
          <w:kern w:val="0"/>
          <w:sz w:val="24"/>
          <w:szCs w:val="20"/>
          <w:lang w:eastAsia="en-US"/>
        </w:rPr>
        <w:tab/>
        <w:t>Discussion and Decision</w:t>
      </w:r>
    </w:p>
    <w:p w:rsidR="005A5F05" w:rsidRDefault="005A5F05">
      <w:pPr>
        <w:rPr>
          <w:rFonts w:eastAsiaTheme="minorEastAsia"/>
        </w:rPr>
      </w:pPr>
    </w:p>
    <w:p w:rsidR="005A5F05" w:rsidRDefault="005A5F05" w:rsidP="00D9711E">
      <w:pPr>
        <w:pStyle w:val="1"/>
      </w:pPr>
      <w:r>
        <w:t>I</w:t>
      </w:r>
      <w:r>
        <w:rPr>
          <w:rFonts w:hint="eastAsia"/>
        </w:rPr>
        <w:t>ntroduction</w:t>
      </w:r>
    </w:p>
    <w:p w:rsidR="00A258CF" w:rsidRDefault="00A258CF" w:rsidP="005A5F05">
      <w:pPr>
        <w:rPr>
          <w:rFonts w:eastAsiaTheme="minorEastAsia"/>
        </w:rPr>
      </w:pPr>
      <w:r>
        <w:rPr>
          <w:rFonts w:eastAsiaTheme="minorEastAsia" w:hint="eastAsia"/>
        </w:rPr>
        <w:t xml:space="preserve">In RAN2#107b many agreements are made for RLF issues in IAB. </w:t>
      </w:r>
      <w:r>
        <w:rPr>
          <w:rFonts w:eastAsiaTheme="minorEastAsia"/>
        </w:rPr>
        <w:t>Most of operation are now shown, but still there are some grey area identified.</w:t>
      </w:r>
    </w:p>
    <w:p w:rsidR="00A258CF" w:rsidRDefault="00A258CF" w:rsidP="005A5F05">
      <w:pPr>
        <w:rPr>
          <w:rFonts w:eastAsiaTheme="minorEastAsia"/>
        </w:rPr>
      </w:pPr>
      <w:r>
        <w:rPr>
          <w:rFonts w:eastAsiaTheme="minorEastAsia"/>
        </w:rPr>
        <w:t>For the convenience we put the agreements related:</w:t>
      </w:r>
    </w:p>
    <w:tbl>
      <w:tblPr>
        <w:tblStyle w:val="a6"/>
        <w:tblW w:w="0" w:type="auto"/>
        <w:tblInd w:w="279" w:type="dxa"/>
        <w:tblLook w:val="04A0" w:firstRow="1" w:lastRow="0" w:firstColumn="1" w:lastColumn="0" w:noHBand="0" w:noVBand="1"/>
      </w:tblPr>
      <w:tblGrid>
        <w:gridCol w:w="8737"/>
      </w:tblGrid>
      <w:tr w:rsidR="00A258CF" w:rsidTr="00A258CF">
        <w:tc>
          <w:tcPr>
            <w:tcW w:w="8737" w:type="dxa"/>
          </w:tcPr>
          <w:p w:rsidR="00A258CF" w:rsidRDefault="00A258CF" w:rsidP="00A258CF">
            <w:pPr>
              <w:pStyle w:val="Doc-text2"/>
              <w:rPr>
                <w:lang w:eastAsia="zh-CN"/>
              </w:rPr>
            </w:pPr>
          </w:p>
          <w:p w:rsidR="00A258CF" w:rsidRDefault="00A258CF" w:rsidP="00A258CF">
            <w:pPr>
              <w:pStyle w:val="Agreement"/>
            </w:pPr>
            <w:r>
              <w:rPr>
                <w:lang w:eastAsia="zh-CN"/>
              </w:rPr>
              <w:t xml:space="preserve">R2 confirm that </w:t>
            </w:r>
            <w:r>
              <w:rPr>
                <w:rFonts w:hint="eastAsia"/>
                <w:lang w:val="en-US" w:eastAsia="zh-CN"/>
              </w:rPr>
              <w:t>w</w:t>
            </w:r>
            <w:r w:rsidRPr="004141BF">
              <w:rPr>
                <w:lang w:eastAsia="zh-CN"/>
              </w:rPr>
              <w:t>hen</w:t>
            </w:r>
            <w:r w:rsidRPr="004141BF">
              <w:rPr>
                <w:rFonts w:hint="eastAsia"/>
                <w:lang w:eastAsia="zh-CN"/>
              </w:rPr>
              <w:t xml:space="preserve"> t</w:t>
            </w:r>
            <w:r w:rsidRPr="004141BF">
              <w:rPr>
                <w:lang w:eastAsia="zh-CN"/>
              </w:rPr>
              <w:t xml:space="preserve">he </w:t>
            </w:r>
            <w:r w:rsidRPr="004141BF">
              <w:rPr>
                <w:rFonts w:hint="eastAsia"/>
                <w:lang w:eastAsia="zh-CN"/>
              </w:rPr>
              <w:t>IAB-node</w:t>
            </w:r>
            <w:r w:rsidRPr="004141BF">
              <w:rPr>
                <w:lang w:eastAsia="zh-CN"/>
              </w:rPr>
              <w:t xml:space="preserve"> </w:t>
            </w:r>
            <w:r w:rsidRPr="004141BF">
              <w:rPr>
                <w:rFonts w:hint="eastAsia"/>
                <w:lang w:eastAsia="zh-CN"/>
              </w:rPr>
              <w:t xml:space="preserve">is not configured with DC, </w:t>
            </w:r>
            <w:r>
              <w:rPr>
                <w:rFonts w:hint="eastAsia"/>
                <w:lang w:val="en-US" w:eastAsia="zh-CN"/>
              </w:rPr>
              <w:t>it applies for BH RLF handling</w:t>
            </w:r>
            <w:r w:rsidRPr="004141BF">
              <w:rPr>
                <w:rFonts w:hint="eastAsia"/>
                <w:lang w:val="en-US" w:eastAsia="zh-CN"/>
              </w:rPr>
              <w:t xml:space="preserve"> the same </w:t>
            </w:r>
            <w:r>
              <w:rPr>
                <w:lang w:val="en-US" w:eastAsia="zh-CN"/>
              </w:rPr>
              <w:t>mechanisms and procedures</w:t>
            </w:r>
            <w:r w:rsidRPr="004141BF">
              <w:rPr>
                <w:rFonts w:hint="eastAsia"/>
                <w:lang w:val="en-US" w:eastAsia="zh-CN"/>
              </w:rPr>
              <w:t xml:space="preserve"> as UE</w:t>
            </w:r>
            <w:r w:rsidRPr="004141BF">
              <w:rPr>
                <w:lang w:val="en-US" w:eastAsia="zh-CN"/>
              </w:rPr>
              <w:t>’</w:t>
            </w:r>
            <w:r w:rsidRPr="004141BF">
              <w:rPr>
                <w:rFonts w:hint="eastAsia"/>
                <w:lang w:val="en-US" w:eastAsia="zh-CN"/>
              </w:rPr>
              <w:t xml:space="preserve">s RLF </w:t>
            </w:r>
            <w:r>
              <w:rPr>
                <w:lang w:val="en-US" w:eastAsia="zh-CN"/>
              </w:rPr>
              <w:t>handling</w:t>
            </w:r>
            <w:r>
              <w:rPr>
                <w:rFonts w:hint="eastAsia"/>
                <w:lang w:val="en-US" w:eastAsia="zh-CN"/>
              </w:rPr>
              <w:t xml:space="preserve"> </w:t>
            </w:r>
            <w:r>
              <w:rPr>
                <w:lang w:val="en-US" w:eastAsia="zh-CN"/>
              </w:rPr>
              <w:t xml:space="preserve">currently </w:t>
            </w:r>
            <w:r>
              <w:rPr>
                <w:rFonts w:hint="eastAsia"/>
                <w:lang w:val="en-US" w:eastAsia="zh-CN"/>
              </w:rPr>
              <w:t xml:space="preserve">specified in TS 38.331 </w:t>
            </w:r>
            <w:r>
              <w:rPr>
                <w:lang w:val="en-US" w:eastAsia="zh-CN"/>
              </w:rPr>
              <w:t xml:space="preserve">(including e.g. detection and recovery). </w:t>
            </w:r>
            <w:r>
              <w:rPr>
                <w:rFonts w:hint="eastAsia"/>
                <w:lang w:eastAsia="zh-CN"/>
              </w:rPr>
              <w:t xml:space="preserve">FFS on need of </w:t>
            </w:r>
            <w:r w:rsidRPr="00EC2BC9">
              <w:rPr>
                <w:lang w:eastAsia="zh-CN"/>
              </w:rPr>
              <w:t>additional</w:t>
            </w:r>
            <w:r w:rsidRPr="00EC2BC9">
              <w:rPr>
                <w:rFonts w:hint="eastAsia"/>
                <w:lang w:eastAsia="zh-CN"/>
              </w:rPr>
              <w:t xml:space="preserve"> enhancements.</w:t>
            </w:r>
          </w:p>
          <w:p w:rsidR="00A258CF" w:rsidRPr="004141BF" w:rsidRDefault="00A258CF" w:rsidP="00A258CF">
            <w:pPr>
              <w:pStyle w:val="Agreement"/>
              <w:tabs>
                <w:tab w:val="num" w:pos="3510"/>
              </w:tabs>
              <w:rPr>
                <w:lang w:eastAsia="zh-CN"/>
              </w:rPr>
            </w:pPr>
            <w:r w:rsidRPr="004141BF">
              <w:rPr>
                <w:lang w:eastAsia="zh-CN"/>
              </w:rPr>
              <w:t>When</w:t>
            </w:r>
            <w:r>
              <w:rPr>
                <w:lang w:eastAsia="zh-CN"/>
              </w:rPr>
              <w:t xml:space="preserve"> NR DC is configured for the </w:t>
            </w:r>
            <w:r w:rsidRPr="004141BF">
              <w:rPr>
                <w:lang w:eastAsia="zh-CN"/>
              </w:rPr>
              <w:t>IAB-node,</w:t>
            </w:r>
            <w:r>
              <w:rPr>
                <w:lang w:eastAsia="zh-CN"/>
              </w:rPr>
              <w:t xml:space="preserve"> </w:t>
            </w:r>
            <w:r w:rsidRPr="004141BF">
              <w:rPr>
                <w:lang w:eastAsia="zh-CN"/>
              </w:rPr>
              <w:t xml:space="preserve">2.1 RLF is </w:t>
            </w:r>
            <w:r w:rsidRPr="004141BF">
              <w:rPr>
                <w:rFonts w:hint="eastAsia"/>
                <w:lang w:eastAsia="zh-CN"/>
              </w:rPr>
              <w:t>detected</w:t>
            </w:r>
            <w:r w:rsidRPr="004141BF">
              <w:rPr>
                <w:lang w:eastAsia="zh-CN"/>
              </w:rPr>
              <w:t xml:space="preserve"> separately for the MCG-link and for the SCG-link, and</w:t>
            </w:r>
            <w:r>
              <w:rPr>
                <w:lang w:eastAsia="zh-CN"/>
              </w:rPr>
              <w:t xml:space="preserve"> </w:t>
            </w:r>
            <w:r w:rsidRPr="004141BF">
              <w:rPr>
                <w:lang w:eastAsia="zh-CN"/>
              </w:rPr>
              <w:t>2.2 existing UE procedures are used for MCG-link and SCG-link failure</w:t>
            </w:r>
            <w:r>
              <w:rPr>
                <w:lang w:eastAsia="zh-CN"/>
              </w:rPr>
              <w:t xml:space="preserve"> handling</w:t>
            </w:r>
            <w:r w:rsidRPr="004141BF">
              <w:rPr>
                <w:rFonts w:hint="eastAsia"/>
                <w:lang w:eastAsia="zh-CN"/>
              </w:rPr>
              <w:t>.</w:t>
            </w:r>
          </w:p>
          <w:p w:rsidR="00A258CF" w:rsidRDefault="00A258CF" w:rsidP="00A258CF">
            <w:pPr>
              <w:pStyle w:val="Agreement"/>
              <w:rPr>
                <w:lang w:eastAsia="zh-CN"/>
              </w:rPr>
            </w:pPr>
            <w:r w:rsidRPr="007804E2">
              <w:rPr>
                <w:rFonts w:hint="eastAsia"/>
                <w:lang w:eastAsia="zh-CN"/>
              </w:rPr>
              <w:t>The following is agreed as working assumption:</w:t>
            </w:r>
            <w:r>
              <w:rPr>
                <w:lang w:eastAsia="zh-CN"/>
              </w:rPr>
              <w:t xml:space="preserve"> </w:t>
            </w:r>
            <w:r w:rsidRPr="007804E2">
              <w:rPr>
                <w:lang w:eastAsia="zh-CN"/>
              </w:rPr>
              <w:t>BH RLF recovery for DC case reuses UE’s MCG and SCG failure recovery procedures specified in Rel-16.</w:t>
            </w:r>
            <w:r>
              <w:rPr>
                <w:lang w:eastAsia="zh-CN"/>
              </w:rPr>
              <w:t xml:space="preserve"> </w:t>
            </w:r>
          </w:p>
          <w:p w:rsidR="00A258CF" w:rsidRDefault="00A258CF" w:rsidP="00A258CF">
            <w:pPr>
              <w:pStyle w:val="Agreement"/>
              <w:rPr>
                <w:lang w:eastAsia="zh-CN"/>
              </w:rPr>
            </w:pPr>
            <w:r w:rsidRPr="001E1A26">
              <w:rPr>
                <w:rFonts w:hint="eastAsia"/>
                <w:lang w:eastAsia="zh-CN"/>
              </w:rPr>
              <w:t>For an IAB-node not configured with DC, it</w:t>
            </w:r>
            <w:r w:rsidRPr="001E1A26">
              <w:rPr>
                <w:lang w:eastAsia="zh-CN"/>
              </w:rPr>
              <w:t xml:space="preserve"> initiates </w:t>
            </w:r>
            <w:r>
              <w:rPr>
                <w:lang w:eastAsia="zh-CN"/>
              </w:rPr>
              <w:t xml:space="preserve"> RRC reestablishment</w:t>
            </w:r>
            <w:r w:rsidRPr="001E1A26">
              <w:rPr>
                <w:lang w:eastAsia="zh-CN"/>
              </w:rPr>
              <w:t xml:space="preserve"> when it receives downstream notification “Recovery </w:t>
            </w:r>
            <w:r w:rsidRPr="001E1A26">
              <w:rPr>
                <w:rFonts w:hint="eastAsia"/>
                <w:lang w:eastAsia="zh-CN"/>
              </w:rPr>
              <w:t>F</w:t>
            </w:r>
            <w:r w:rsidRPr="001E1A26">
              <w:rPr>
                <w:lang w:eastAsia="zh-CN"/>
              </w:rPr>
              <w:t>ailure”</w:t>
            </w:r>
          </w:p>
          <w:p w:rsidR="00A258CF" w:rsidRDefault="00A258CF" w:rsidP="00A258CF">
            <w:pPr>
              <w:pStyle w:val="Agreement"/>
              <w:rPr>
                <w:lang w:eastAsia="zh-CN"/>
              </w:rPr>
            </w:pPr>
            <w:r w:rsidRPr="0061524D">
              <w:rPr>
                <w:lang w:eastAsia="zh-CN"/>
              </w:rPr>
              <w:t>F</w:t>
            </w:r>
            <w:r w:rsidRPr="0061524D">
              <w:rPr>
                <w:rFonts w:hint="eastAsia"/>
                <w:lang w:eastAsia="zh-CN"/>
              </w:rPr>
              <w:t>or DC case</w:t>
            </w:r>
            <w:r w:rsidRPr="0061524D">
              <w:rPr>
                <w:lang w:eastAsia="zh-CN"/>
              </w:rPr>
              <w:t>,</w:t>
            </w:r>
            <w:r w:rsidRPr="0061524D">
              <w:rPr>
                <w:rFonts w:hint="eastAsia"/>
                <w:lang w:eastAsia="zh-CN"/>
              </w:rPr>
              <w:t xml:space="preserve"> </w:t>
            </w:r>
            <w:r>
              <w:rPr>
                <w:rFonts w:hint="eastAsia"/>
                <w:lang w:eastAsia="zh-CN"/>
              </w:rPr>
              <w:t>the IAB-node</w:t>
            </w:r>
            <w:r>
              <w:rPr>
                <w:lang w:eastAsia="zh-CN"/>
              </w:rPr>
              <w:t xml:space="preserve"> </w:t>
            </w:r>
            <w:r>
              <w:rPr>
                <w:rFonts w:hint="eastAsia"/>
                <w:lang w:eastAsia="zh-CN"/>
              </w:rPr>
              <w:t xml:space="preserve">considers the radio link is failed and uses </w:t>
            </w:r>
            <w:r>
              <w:rPr>
                <w:lang w:eastAsia="zh-CN"/>
              </w:rPr>
              <w:t xml:space="preserve">RRC existing or Rel-16 </w:t>
            </w:r>
            <w:r>
              <w:rPr>
                <w:rFonts w:hint="eastAsia"/>
                <w:lang w:eastAsia="zh-CN"/>
              </w:rPr>
              <w:t xml:space="preserve">Mechanism </w:t>
            </w:r>
            <w:r>
              <w:rPr>
                <w:lang w:eastAsia="zh-CN"/>
              </w:rPr>
              <w:t>(e.g. MCG or SCG failure report, RRC reestablishment)</w:t>
            </w:r>
            <w:r>
              <w:rPr>
                <w:rFonts w:hint="eastAsia"/>
                <w:lang w:eastAsia="zh-CN"/>
              </w:rPr>
              <w:t xml:space="preserve"> if </w:t>
            </w:r>
            <w:r>
              <w:rPr>
                <w:lang w:eastAsia="zh-CN"/>
              </w:rPr>
              <w:t>“</w:t>
            </w:r>
            <w:r>
              <w:rPr>
                <w:rFonts w:hint="eastAsia"/>
                <w:lang w:eastAsia="zh-CN"/>
              </w:rPr>
              <w:t>Recovery Failure</w:t>
            </w:r>
            <w:r>
              <w:rPr>
                <w:lang w:eastAsia="zh-CN"/>
              </w:rPr>
              <w:t>”</w:t>
            </w:r>
            <w:r>
              <w:rPr>
                <w:rFonts w:hint="eastAsia"/>
                <w:lang w:eastAsia="zh-CN"/>
              </w:rPr>
              <w:t xml:space="preserve"> notification is </w:t>
            </w:r>
            <w:r>
              <w:rPr>
                <w:lang w:eastAsia="zh-CN"/>
              </w:rPr>
              <w:t>received</w:t>
            </w:r>
            <w:r>
              <w:rPr>
                <w:rFonts w:hint="eastAsia"/>
                <w:lang w:eastAsia="zh-CN"/>
              </w:rPr>
              <w:t xml:space="preserve"> from parent nodes on MCG-link or</w:t>
            </w:r>
            <w:r>
              <w:rPr>
                <w:lang w:eastAsia="zh-CN"/>
              </w:rPr>
              <w:t>/and</w:t>
            </w:r>
            <w:r>
              <w:rPr>
                <w:rFonts w:hint="eastAsia"/>
                <w:lang w:eastAsia="zh-CN"/>
              </w:rPr>
              <w:t xml:space="preserve"> SCG-link</w:t>
            </w:r>
            <w:r>
              <w:rPr>
                <w:lang w:eastAsia="zh-CN"/>
              </w:rPr>
              <w:t>.</w:t>
            </w:r>
          </w:p>
          <w:p w:rsidR="00A258CF" w:rsidRPr="00445661" w:rsidRDefault="00A258CF" w:rsidP="00A258CF">
            <w:pPr>
              <w:pStyle w:val="Agreement"/>
              <w:rPr>
                <w:highlight w:val="green"/>
                <w:lang w:eastAsia="zh-CN"/>
              </w:rPr>
            </w:pPr>
            <w:r w:rsidRPr="00445661">
              <w:rPr>
                <w:highlight w:val="green"/>
                <w:lang w:eastAsia="zh-CN"/>
              </w:rPr>
              <w:t>R2 assumes that RLF notification “recovery failure” would be triggered when RRC reestablishment has failed. FFS whether this need to be specified</w:t>
            </w:r>
          </w:p>
          <w:p w:rsidR="00A258CF" w:rsidRDefault="00A258CF" w:rsidP="00A258CF">
            <w:pPr>
              <w:pStyle w:val="Agreement"/>
              <w:rPr>
                <w:lang w:eastAsia="zh-CN"/>
              </w:rPr>
            </w:pPr>
            <w:r w:rsidRPr="001E1A26">
              <w:rPr>
                <w:rFonts w:hint="eastAsia"/>
                <w:lang w:eastAsia="zh-CN"/>
              </w:rPr>
              <w:t>BAP layer is used to transmit BH RLF notification(s).</w:t>
            </w:r>
          </w:p>
          <w:p w:rsidR="00A258CF" w:rsidRPr="00445661" w:rsidRDefault="00A258CF" w:rsidP="00A258CF">
            <w:pPr>
              <w:pStyle w:val="Agreement"/>
              <w:rPr>
                <w:highlight w:val="green"/>
                <w:lang w:eastAsia="zh-CN"/>
              </w:rPr>
            </w:pPr>
            <w:r w:rsidRPr="00445661">
              <w:rPr>
                <w:highlight w:val="green"/>
                <w:lang w:eastAsia="zh-CN"/>
              </w:rPr>
              <w:t xml:space="preserve">R2 assumes that </w:t>
            </w:r>
            <w:r w:rsidRPr="00445661">
              <w:rPr>
                <w:rFonts w:hint="eastAsia"/>
                <w:highlight w:val="green"/>
                <w:lang w:eastAsia="zh-CN"/>
              </w:rPr>
              <w:t xml:space="preserve">Upstream BH RLF notification to Donor CU via </w:t>
            </w:r>
            <w:r w:rsidRPr="00445661">
              <w:rPr>
                <w:highlight w:val="green"/>
                <w:lang w:eastAsia="zh-CN"/>
              </w:rPr>
              <w:t xml:space="preserve">current </w:t>
            </w:r>
            <w:r w:rsidRPr="00445661">
              <w:rPr>
                <w:rFonts w:hint="eastAsia"/>
                <w:highlight w:val="green"/>
                <w:lang w:eastAsia="zh-CN"/>
              </w:rPr>
              <w:t>F1-AP signalling is supported</w:t>
            </w:r>
            <w:r w:rsidRPr="00445661">
              <w:rPr>
                <w:highlight w:val="green"/>
                <w:lang w:eastAsia="zh-CN"/>
              </w:rPr>
              <w:t>.</w:t>
            </w:r>
          </w:p>
          <w:p w:rsidR="00A258CF" w:rsidRPr="00A258CF" w:rsidRDefault="00A258CF" w:rsidP="005A5F05">
            <w:pPr>
              <w:rPr>
                <w:rFonts w:eastAsiaTheme="minorEastAsia"/>
                <w:lang w:val="en-GB"/>
              </w:rPr>
            </w:pPr>
          </w:p>
        </w:tc>
      </w:tr>
    </w:tbl>
    <w:p w:rsidR="00A258CF" w:rsidRDefault="00A258CF" w:rsidP="005A5F05">
      <w:pPr>
        <w:rPr>
          <w:rFonts w:eastAsiaTheme="minorEastAsia"/>
        </w:rPr>
      </w:pPr>
    </w:p>
    <w:p w:rsidR="00A258CF" w:rsidRDefault="00A258CF" w:rsidP="00A258CF">
      <w:pPr>
        <w:rPr>
          <w:rFonts w:eastAsiaTheme="minorEastAsia"/>
        </w:rPr>
      </w:pPr>
      <w:r>
        <w:rPr>
          <w:rFonts w:eastAsiaTheme="minorEastAsia"/>
        </w:rPr>
        <w:t xml:space="preserve">In this paper, we discuss three subsequent issues following this, i.e., </w:t>
      </w:r>
    </w:p>
    <w:p w:rsidR="00A258CF" w:rsidRDefault="00A258CF" w:rsidP="00A258CF">
      <w:pPr>
        <w:pStyle w:val="a5"/>
        <w:numPr>
          <w:ilvl w:val="0"/>
          <w:numId w:val="3"/>
        </w:numPr>
        <w:ind w:leftChars="0"/>
        <w:rPr>
          <w:rFonts w:eastAsiaTheme="minorEastAsia"/>
        </w:rPr>
      </w:pPr>
      <w:r w:rsidRPr="00A258CF">
        <w:rPr>
          <w:rFonts w:eastAsiaTheme="minorEastAsia"/>
        </w:rPr>
        <w:t xml:space="preserve">FFS on DL RLF notification signaling, </w:t>
      </w:r>
    </w:p>
    <w:p w:rsidR="00A258CF" w:rsidRDefault="00A258CF" w:rsidP="00A258CF">
      <w:pPr>
        <w:pStyle w:val="a5"/>
        <w:numPr>
          <w:ilvl w:val="0"/>
          <w:numId w:val="3"/>
        </w:numPr>
        <w:ind w:leftChars="0"/>
        <w:rPr>
          <w:rFonts w:eastAsiaTheme="minorEastAsia"/>
        </w:rPr>
      </w:pPr>
      <w:r w:rsidRPr="00A258CF">
        <w:rPr>
          <w:rFonts w:eastAsiaTheme="minorEastAsia"/>
        </w:rPr>
        <w:t>DL/UL RLF detection, and</w:t>
      </w:r>
    </w:p>
    <w:p w:rsidR="005A5F05" w:rsidRPr="00A258CF" w:rsidRDefault="00A258CF" w:rsidP="00A258CF">
      <w:pPr>
        <w:pStyle w:val="a5"/>
        <w:numPr>
          <w:ilvl w:val="0"/>
          <w:numId w:val="3"/>
        </w:numPr>
        <w:ind w:leftChars="0"/>
        <w:rPr>
          <w:rFonts w:eastAsiaTheme="minorEastAsia"/>
        </w:rPr>
      </w:pPr>
      <w:r w:rsidRPr="00A258CF">
        <w:rPr>
          <w:rFonts w:eastAsiaTheme="minorEastAsia"/>
        </w:rPr>
        <w:lastRenderedPageBreak/>
        <w:t>DU and MT operation after RLF / RLF recovery failure.</w:t>
      </w:r>
    </w:p>
    <w:p w:rsidR="00A258CF" w:rsidRDefault="00A258CF" w:rsidP="005A5F05">
      <w:pPr>
        <w:rPr>
          <w:rFonts w:eastAsiaTheme="minorEastAsia"/>
        </w:rPr>
      </w:pPr>
    </w:p>
    <w:p w:rsidR="005A5F05" w:rsidRPr="005A5F05" w:rsidRDefault="005A5F05" w:rsidP="005A5F05">
      <w:pPr>
        <w:rPr>
          <w:rFonts w:eastAsiaTheme="minorEastAsia"/>
        </w:rPr>
      </w:pPr>
    </w:p>
    <w:p w:rsidR="005A5F05" w:rsidRDefault="005A5F05" w:rsidP="00D9711E">
      <w:pPr>
        <w:pStyle w:val="1"/>
      </w:pPr>
      <w:r>
        <w:t>Discussion</w:t>
      </w:r>
    </w:p>
    <w:p w:rsidR="005A5F05" w:rsidRDefault="005A5F05" w:rsidP="00D9711E">
      <w:pPr>
        <w:pStyle w:val="2"/>
      </w:pPr>
      <w:r>
        <w:t>FFS on DL RLF notification signaling</w:t>
      </w:r>
    </w:p>
    <w:p w:rsidR="00136FF0" w:rsidRDefault="00136FF0" w:rsidP="00136FF0">
      <w:pPr>
        <w:rPr>
          <w:rFonts w:eastAsiaTheme="minorEastAsia"/>
        </w:rPr>
      </w:pPr>
      <w:r>
        <w:rPr>
          <w:rFonts w:eastAsiaTheme="minorEastAsia" w:hint="eastAsia"/>
        </w:rPr>
        <w:t>We have the agreement:</w:t>
      </w:r>
    </w:p>
    <w:p w:rsidR="00136FF0" w:rsidRPr="00136FF0" w:rsidRDefault="00136FF0" w:rsidP="00136FF0">
      <w:pPr>
        <w:pStyle w:val="Agreement"/>
        <w:rPr>
          <w:highlight w:val="green"/>
          <w:lang w:eastAsia="zh-CN"/>
        </w:rPr>
      </w:pPr>
      <w:r>
        <w:rPr>
          <w:lang w:eastAsia="zh-CN"/>
        </w:rPr>
        <w:t xml:space="preserve">R2 assumes that RLF notification “recovery failure” would be triggered when RRC reestablishment has failed. </w:t>
      </w:r>
      <w:r w:rsidRPr="00136FF0">
        <w:rPr>
          <w:highlight w:val="green"/>
          <w:lang w:eastAsia="zh-CN"/>
        </w:rPr>
        <w:t>FFS whether this need to be specified</w:t>
      </w:r>
    </w:p>
    <w:p w:rsidR="00136FF0" w:rsidRDefault="00136FF0" w:rsidP="00136FF0">
      <w:pPr>
        <w:rPr>
          <w:rFonts w:eastAsiaTheme="minorEastAsia"/>
        </w:rPr>
      </w:pPr>
      <w:r>
        <w:rPr>
          <w:rFonts w:eastAsiaTheme="minorEastAsia"/>
        </w:rPr>
        <w:t>If this is not specified, then the downstream node cannot know it lost the only link to the network. So fundamentally once RLF recovery failed, this should be indicated to the downstream node. The timing to send this notification is also exact the time instance when RLF reco</w:t>
      </w:r>
      <w:r w:rsidR="00882DB1">
        <w:rPr>
          <w:rFonts w:eastAsiaTheme="minorEastAsia"/>
        </w:rPr>
        <w:t>ver is failed. The reason is obvious. If notification is sent earlier than RLF recover failure, the downstream node will do the RLF handling even if it might get re-connected during RLF recovery procedure. This will obviously make</w:t>
      </w:r>
      <w:r>
        <w:rPr>
          <w:rFonts w:eastAsiaTheme="minorEastAsia"/>
        </w:rPr>
        <w:t xml:space="preserve"> </w:t>
      </w:r>
      <w:r w:rsidR="00882DB1">
        <w:rPr>
          <w:rFonts w:eastAsiaTheme="minorEastAsia"/>
        </w:rPr>
        <w:t xml:space="preserve">the cost that the downstream node will disconnect and have the latency to do the cell selection/ connection re-establishment. </w:t>
      </w:r>
      <w:r w:rsidR="00CA3ABA">
        <w:rPr>
          <w:rFonts w:eastAsiaTheme="minorEastAsia"/>
        </w:rPr>
        <w:t>In the opposite side, if notification is sent later than RLF recovery failure, it obviously incurs the unnecessary waiting time even the parent node cannot work. So the optimal time to send the RLF failure notification is upon the RLF recovery failed.</w:t>
      </w:r>
    </w:p>
    <w:p w:rsidR="00CA3ABA" w:rsidRDefault="00CA3ABA" w:rsidP="00136FF0">
      <w:pPr>
        <w:rPr>
          <w:rFonts w:eastAsiaTheme="minorEastAsia"/>
        </w:rPr>
      </w:pPr>
    </w:p>
    <w:p w:rsidR="00CA3ABA" w:rsidRPr="00445661" w:rsidRDefault="00CA3ABA" w:rsidP="00136FF0">
      <w:pPr>
        <w:rPr>
          <w:rFonts w:eastAsiaTheme="minorEastAsia"/>
          <w:b/>
        </w:rPr>
      </w:pPr>
      <w:r w:rsidRPr="00445661">
        <w:rPr>
          <w:rFonts w:eastAsiaTheme="minorEastAsia"/>
          <w:b/>
        </w:rPr>
        <w:t>Proposal 1. RAN2 agree that RLF notification “recovery failure” is transmitted at RRC re-establishment has failed to the downstream node.</w:t>
      </w:r>
    </w:p>
    <w:p w:rsidR="00136FF0" w:rsidRPr="00136FF0" w:rsidRDefault="00136FF0" w:rsidP="00136FF0">
      <w:pPr>
        <w:rPr>
          <w:rFonts w:eastAsiaTheme="minorEastAsia"/>
        </w:rPr>
      </w:pPr>
    </w:p>
    <w:p w:rsidR="005A5F05" w:rsidRDefault="005A5F05" w:rsidP="00D9711E">
      <w:pPr>
        <w:pStyle w:val="2"/>
      </w:pPr>
      <w:r>
        <w:t>DL/UL RLF detection</w:t>
      </w:r>
    </w:p>
    <w:p w:rsidR="0042682A" w:rsidRDefault="00445661" w:rsidP="00445661">
      <w:pPr>
        <w:rPr>
          <w:rFonts w:eastAsiaTheme="minorEastAsia"/>
        </w:rPr>
      </w:pPr>
      <w:r>
        <w:rPr>
          <w:rFonts w:eastAsiaTheme="minorEastAsia" w:hint="eastAsia"/>
        </w:rPr>
        <w:t>W</w:t>
      </w:r>
      <w:r>
        <w:rPr>
          <w:rFonts w:eastAsiaTheme="minorEastAsia"/>
        </w:rPr>
        <w:t xml:space="preserve">e have agreed to have Upstream BH RLF detection </w:t>
      </w:r>
      <w:r w:rsidR="00313C56">
        <w:rPr>
          <w:rFonts w:eastAsiaTheme="minorEastAsia"/>
        </w:rPr>
        <w:t xml:space="preserve">and normal BH RLF detection at the downstream node at the same time. Since upstream RLF detection is signaled </w:t>
      </w:r>
      <w:r w:rsidR="0042682A">
        <w:rPr>
          <w:rFonts w:eastAsiaTheme="minorEastAsia"/>
        </w:rPr>
        <w:t xml:space="preserve">to the CU </w:t>
      </w:r>
      <w:r w:rsidR="00313C56">
        <w:rPr>
          <w:rFonts w:eastAsiaTheme="minorEastAsia"/>
        </w:rPr>
        <w:t xml:space="preserve">via F1-AP while normal RLF detection at the downstream node is reported to CU via RRC (regardless of which RLF recovery mechanism is applied). </w:t>
      </w:r>
      <w:r w:rsidR="007B1993">
        <w:rPr>
          <w:rFonts w:eastAsiaTheme="minorEastAsia"/>
        </w:rPr>
        <w:t xml:space="preserve">There could be basically time difference between the reporting of two different mechanisms. </w:t>
      </w:r>
      <w:r w:rsidR="00313C56">
        <w:rPr>
          <w:rFonts w:eastAsiaTheme="minorEastAsia"/>
        </w:rPr>
        <w:t xml:space="preserve">Upstream BH RLF detection </w:t>
      </w:r>
      <w:r w:rsidR="007B1993">
        <w:rPr>
          <w:rFonts w:eastAsiaTheme="minorEastAsia"/>
        </w:rPr>
        <w:t xml:space="preserve">has two causes: radio link failure due to max </w:t>
      </w:r>
      <w:r w:rsidR="00C66AFF">
        <w:rPr>
          <w:rFonts w:eastAsiaTheme="minorEastAsia"/>
        </w:rPr>
        <w:t xml:space="preserve">ARQ </w:t>
      </w:r>
      <w:r w:rsidR="007B1993">
        <w:rPr>
          <w:rFonts w:eastAsiaTheme="minorEastAsia"/>
        </w:rPr>
        <w:t xml:space="preserve">retransmission excess, radio link failure due to the other than max </w:t>
      </w:r>
      <w:r w:rsidR="00C66AFF">
        <w:rPr>
          <w:rFonts w:eastAsiaTheme="minorEastAsia"/>
        </w:rPr>
        <w:t>ARQ</w:t>
      </w:r>
      <w:r w:rsidR="007B1993">
        <w:rPr>
          <w:rFonts w:eastAsiaTheme="minorEastAsia"/>
        </w:rPr>
        <w:t xml:space="preserve"> retransmission excess</w:t>
      </w:r>
      <w:r w:rsidR="00313C56">
        <w:rPr>
          <w:rFonts w:eastAsiaTheme="minorEastAsia"/>
        </w:rPr>
        <w:t xml:space="preserve"> </w:t>
      </w:r>
      <w:r w:rsidR="0042682A">
        <w:rPr>
          <w:rFonts w:eastAsiaTheme="minorEastAsia"/>
        </w:rPr>
        <w:t xml:space="preserve">in F1-AP specification. So, the criteria for the detection of upstream BH RLF at the parent IAB node also could be </w:t>
      </w:r>
      <w:r w:rsidR="007B1993">
        <w:rPr>
          <w:rFonts w:eastAsiaTheme="minorEastAsia"/>
        </w:rPr>
        <w:t>same as baseline</w:t>
      </w:r>
      <w:r w:rsidR="0042682A">
        <w:rPr>
          <w:rFonts w:eastAsiaTheme="minorEastAsia"/>
        </w:rPr>
        <w:t xml:space="preserve">. </w:t>
      </w:r>
      <w:r w:rsidR="007B1993">
        <w:rPr>
          <w:rFonts w:eastAsiaTheme="minorEastAsia"/>
        </w:rPr>
        <w:t xml:space="preserve">The second cause actually means DU implementation. </w:t>
      </w:r>
    </w:p>
    <w:p w:rsidR="0042682A" w:rsidRPr="0043724A" w:rsidRDefault="0042682A" w:rsidP="00445661">
      <w:pPr>
        <w:rPr>
          <w:rFonts w:eastAsiaTheme="minorEastAsia"/>
          <w:b/>
        </w:rPr>
      </w:pPr>
      <w:r w:rsidRPr="0043724A">
        <w:rPr>
          <w:rFonts w:eastAsiaTheme="minorEastAsia" w:hint="eastAsia"/>
          <w:b/>
        </w:rPr>
        <w:t xml:space="preserve">Proposal 2. RAN2 agree that the criteria for the detection of upstream BH RLF at the parent IAB node is </w:t>
      </w:r>
      <w:r w:rsidR="007B1993" w:rsidRPr="0043724A">
        <w:rPr>
          <w:rFonts w:eastAsiaTheme="minorEastAsia"/>
          <w:b/>
        </w:rPr>
        <w:t xml:space="preserve">the same as current F1-AP specification as baseline. </w:t>
      </w:r>
    </w:p>
    <w:p w:rsidR="00445661" w:rsidRDefault="0042682A" w:rsidP="00445661">
      <w:pPr>
        <w:rPr>
          <w:rFonts w:eastAsiaTheme="minorEastAsia"/>
        </w:rPr>
      </w:pPr>
      <w:r>
        <w:rPr>
          <w:rFonts w:eastAsiaTheme="minorEastAsia"/>
        </w:rPr>
        <w:t xml:space="preserve">Assuming P2 agreed, we are not sure that there is no mismatch on the RLF detection at one IAB node between upstream BH RLF detection and normal BH RLF detection. </w:t>
      </w:r>
      <w:r w:rsidR="00C66AFF">
        <w:rPr>
          <w:rFonts w:eastAsiaTheme="minorEastAsia"/>
        </w:rPr>
        <w:t xml:space="preserve">And the report timing also could be different. So there could be some complexity for CU to judge the RLF situation appropriately and in timely. We think that considering all the possibility and specifying the behavior of CU could take some time. </w:t>
      </w:r>
      <w:r w:rsidR="00584E35">
        <w:rPr>
          <w:rFonts w:eastAsiaTheme="minorEastAsia"/>
        </w:rPr>
        <w:t xml:space="preserve">But we don’t have much time in Rel-15. </w:t>
      </w:r>
      <w:r w:rsidR="00C66AFF">
        <w:rPr>
          <w:rFonts w:eastAsiaTheme="minorEastAsia"/>
        </w:rPr>
        <w:t>So</w:t>
      </w:r>
      <w:r w:rsidR="00CA058C">
        <w:rPr>
          <w:rFonts w:eastAsiaTheme="minorEastAsia"/>
        </w:rPr>
        <w:t xml:space="preserve"> w</w:t>
      </w:r>
      <w:r>
        <w:rPr>
          <w:rFonts w:eastAsiaTheme="minorEastAsia"/>
        </w:rPr>
        <w:t xml:space="preserve">e don’t </w:t>
      </w:r>
      <w:r w:rsidR="00CA058C">
        <w:rPr>
          <w:rFonts w:eastAsiaTheme="minorEastAsia"/>
        </w:rPr>
        <w:t xml:space="preserve">want </w:t>
      </w:r>
      <w:r w:rsidR="00584E35">
        <w:rPr>
          <w:rFonts w:eastAsiaTheme="minorEastAsia"/>
        </w:rPr>
        <w:t xml:space="preserve">to specify any behavior but leave that to the CU so </w:t>
      </w:r>
      <w:r>
        <w:rPr>
          <w:rFonts w:eastAsiaTheme="minorEastAsia"/>
        </w:rPr>
        <w:t xml:space="preserve">that those two indications </w:t>
      </w:r>
      <w:r w:rsidR="00584E35">
        <w:rPr>
          <w:rFonts w:eastAsiaTheme="minorEastAsia"/>
        </w:rPr>
        <w:t xml:space="preserve">don’t </w:t>
      </w:r>
      <w:r>
        <w:rPr>
          <w:rFonts w:eastAsiaTheme="minorEastAsia"/>
        </w:rPr>
        <w:t xml:space="preserve">make </w:t>
      </w:r>
      <w:r w:rsidR="00CA058C">
        <w:rPr>
          <w:rFonts w:eastAsiaTheme="minorEastAsia"/>
        </w:rPr>
        <w:t xml:space="preserve">any confusion at the CU for routing topology management and commanding MT’s mobility behavior etc. </w:t>
      </w:r>
    </w:p>
    <w:p w:rsidR="00584E35" w:rsidRPr="0043724A" w:rsidRDefault="00584E35" w:rsidP="00445661">
      <w:pPr>
        <w:rPr>
          <w:rFonts w:eastAsiaTheme="minorEastAsia"/>
          <w:b/>
        </w:rPr>
      </w:pPr>
      <w:r w:rsidRPr="0043724A">
        <w:rPr>
          <w:rFonts w:eastAsiaTheme="minorEastAsia"/>
          <w:b/>
        </w:rPr>
        <w:t xml:space="preserve">Proposal 3. RAN2 confirm that handling of BH RLF detection signaling both from upstream BH RLF detection and normal BH RLF detection at CU is up to CU implementation. </w:t>
      </w:r>
    </w:p>
    <w:p w:rsidR="00584E35" w:rsidRPr="00445661" w:rsidRDefault="00584E35" w:rsidP="00445661">
      <w:pPr>
        <w:rPr>
          <w:rFonts w:eastAsiaTheme="minorEastAsia"/>
        </w:rPr>
      </w:pPr>
    </w:p>
    <w:p w:rsidR="00111DAD" w:rsidRDefault="00111DAD" w:rsidP="00D9711E">
      <w:pPr>
        <w:pStyle w:val="2"/>
      </w:pPr>
      <w:r>
        <w:lastRenderedPageBreak/>
        <w:t>DU and MT operation after RLF / RLF recovery failure</w:t>
      </w:r>
    </w:p>
    <w:p w:rsidR="00111DAD" w:rsidRDefault="0043724A" w:rsidP="00111DAD">
      <w:pPr>
        <w:rPr>
          <w:rFonts w:eastAsiaTheme="minorEastAsia"/>
        </w:rPr>
      </w:pPr>
      <w:r>
        <w:rPr>
          <w:rFonts w:eastAsiaTheme="minorEastAsia"/>
        </w:rPr>
        <w:t>O</w:t>
      </w:r>
      <w:r>
        <w:rPr>
          <w:rFonts w:eastAsiaTheme="minorEastAsia" w:hint="eastAsia"/>
        </w:rPr>
        <w:t xml:space="preserve">nce MT </w:t>
      </w:r>
      <w:r w:rsidR="001A7EF8">
        <w:rPr>
          <w:rFonts w:eastAsiaTheme="minorEastAsia"/>
        </w:rPr>
        <w:t xml:space="preserve">declare RLF, and there is no available link remaining, then it will try to RRC connection re-establishment. After this recovery (re-establishment) failed, there is nothing for the IAB node to do. So it is reasonable for MT to go to the IDLE mode, and at the same time, DU needs to be shut down. </w:t>
      </w:r>
    </w:p>
    <w:p w:rsidR="001A7EF8" w:rsidRPr="003E430B" w:rsidRDefault="001A7EF8" w:rsidP="00111DAD">
      <w:pPr>
        <w:rPr>
          <w:rFonts w:eastAsiaTheme="minorEastAsia"/>
          <w:b/>
        </w:rPr>
      </w:pPr>
      <w:r w:rsidRPr="003E430B">
        <w:rPr>
          <w:rFonts w:eastAsiaTheme="minorEastAsia"/>
          <w:b/>
        </w:rPr>
        <w:t>Proposal 4. RAN2 agrees that MT after RRC connection re-establishment failure goes to the IDLE mode.</w:t>
      </w:r>
    </w:p>
    <w:p w:rsidR="001A7EF8" w:rsidRPr="003E430B" w:rsidRDefault="001A7EF8" w:rsidP="00111DAD">
      <w:pPr>
        <w:rPr>
          <w:rFonts w:eastAsiaTheme="minorEastAsia"/>
          <w:b/>
        </w:rPr>
      </w:pPr>
      <w:r w:rsidRPr="003E430B">
        <w:rPr>
          <w:rFonts w:eastAsiaTheme="minorEastAsia"/>
          <w:b/>
        </w:rPr>
        <w:t>Proposal 5. RAN2 agrees that DU after MT’s RRC connection re-establishment failure is shut down.</w:t>
      </w:r>
    </w:p>
    <w:p w:rsidR="001A7EF8" w:rsidRDefault="001A7EF8" w:rsidP="00111DAD">
      <w:pPr>
        <w:rPr>
          <w:rFonts w:eastAsiaTheme="minorEastAsia"/>
        </w:rPr>
      </w:pPr>
    </w:p>
    <w:p w:rsidR="00367719" w:rsidRDefault="001A7EF8" w:rsidP="00111DAD">
      <w:pPr>
        <w:rPr>
          <w:rFonts w:eastAsiaTheme="minorEastAsia"/>
        </w:rPr>
      </w:pPr>
      <w:r>
        <w:rPr>
          <w:rFonts w:eastAsiaTheme="minorEastAsia"/>
        </w:rPr>
        <w:t xml:space="preserve">Once DU is shut down, there could be no reference signal broadcasting. So autonomously </w:t>
      </w:r>
      <w:r w:rsidR="007D6CAA">
        <w:rPr>
          <w:rFonts w:eastAsiaTheme="minorEastAsia"/>
        </w:rPr>
        <w:t xml:space="preserve">accessing </w:t>
      </w:r>
      <w:r w:rsidR="003E430B">
        <w:rPr>
          <w:rFonts w:eastAsiaTheme="minorEastAsia"/>
        </w:rPr>
        <w:t xml:space="preserve">UE can detect the radio link failure with the serving cell i.e., DU shut down. </w:t>
      </w:r>
      <w:r w:rsidR="00980DAC">
        <w:rPr>
          <w:rFonts w:eastAsiaTheme="minorEastAsia"/>
        </w:rPr>
        <w:t>Anyway UE can be relocated to a suitable cell finally. However t</w:t>
      </w:r>
      <w:r w:rsidR="003E430B">
        <w:rPr>
          <w:rFonts w:eastAsiaTheme="minorEastAsia"/>
        </w:rPr>
        <w:t xml:space="preserve">his could make UE based mobility as a normal UE behavior. However, this shut down makes unnecessary latency for the accessing UEs to declare the RLF, since there is time taken for channel evaluation, and RRC timer to declare RLF. </w:t>
      </w:r>
    </w:p>
    <w:p w:rsidR="001A7EF8" w:rsidRDefault="00367719" w:rsidP="00111DAD">
      <w:pPr>
        <w:rPr>
          <w:rFonts w:eastAsiaTheme="minorEastAsia"/>
        </w:rPr>
      </w:pPr>
      <w:r>
        <w:rPr>
          <w:rFonts w:eastAsiaTheme="minorEastAsia"/>
        </w:rPr>
        <w:t xml:space="preserve">Or even DU’s shut down is not agreed, still connected UEs and also camping UEs should be indicated to the failure. </w:t>
      </w:r>
      <w:r w:rsidR="003E430B">
        <w:rPr>
          <w:rFonts w:eastAsiaTheme="minorEastAsia"/>
        </w:rPr>
        <w:t xml:space="preserve">So we would like to introduce that indication to </w:t>
      </w:r>
      <w:r w:rsidR="00991E8D">
        <w:rPr>
          <w:rFonts w:eastAsiaTheme="minorEastAsia"/>
        </w:rPr>
        <w:t xml:space="preserve">the execution of </w:t>
      </w:r>
      <w:r>
        <w:rPr>
          <w:rFonts w:eastAsiaTheme="minorEastAsia"/>
        </w:rPr>
        <w:t xml:space="preserve">connection </w:t>
      </w:r>
      <w:r w:rsidR="00991E8D">
        <w:rPr>
          <w:rFonts w:eastAsiaTheme="minorEastAsia"/>
        </w:rPr>
        <w:t>re-establishment</w:t>
      </w:r>
      <w:r w:rsidR="00980DAC">
        <w:rPr>
          <w:rFonts w:eastAsiaTheme="minorEastAsia"/>
        </w:rPr>
        <w:t xml:space="preserve">. </w:t>
      </w:r>
      <w:r>
        <w:rPr>
          <w:rFonts w:eastAsiaTheme="minorEastAsia"/>
        </w:rPr>
        <w:t xml:space="preserve">Since </w:t>
      </w:r>
      <w:r w:rsidR="000548CC">
        <w:rPr>
          <w:rFonts w:eastAsiaTheme="minorEastAsia"/>
        </w:rPr>
        <w:t>there could be many UEs, and this is not frequency case, so the broadcast signaling can be used for this indication.</w:t>
      </w:r>
    </w:p>
    <w:p w:rsidR="00980DAC" w:rsidRPr="000548CC" w:rsidRDefault="00980DAC" w:rsidP="00111DAD">
      <w:pPr>
        <w:rPr>
          <w:rFonts w:eastAsiaTheme="minorEastAsia"/>
          <w:b/>
        </w:rPr>
      </w:pPr>
      <w:r w:rsidRPr="000548CC">
        <w:rPr>
          <w:rFonts w:eastAsiaTheme="minorEastAsia"/>
          <w:b/>
        </w:rPr>
        <w:t xml:space="preserve">Proposal </w:t>
      </w:r>
      <w:r w:rsidR="00367719" w:rsidRPr="000548CC">
        <w:rPr>
          <w:rFonts w:eastAsiaTheme="minorEastAsia"/>
          <w:b/>
        </w:rPr>
        <w:t>6. RAN2 agrees that DU</w:t>
      </w:r>
      <w:r w:rsidR="000548CC" w:rsidRPr="000548CC">
        <w:rPr>
          <w:rFonts w:eastAsiaTheme="minorEastAsia"/>
          <w:b/>
        </w:rPr>
        <w:t xml:space="preserve"> broadcasts the indication of connection re-establishment when MT’s RRC connection re-establishment failure.</w:t>
      </w:r>
    </w:p>
    <w:p w:rsidR="000548CC" w:rsidRPr="00111DAD" w:rsidRDefault="000548CC" w:rsidP="00111DAD">
      <w:pPr>
        <w:rPr>
          <w:rFonts w:eastAsiaTheme="minorEastAsia"/>
        </w:rPr>
      </w:pPr>
    </w:p>
    <w:p w:rsidR="005A5F05" w:rsidRDefault="005A5F05" w:rsidP="00D9711E">
      <w:pPr>
        <w:pStyle w:val="1"/>
      </w:pPr>
      <w:r>
        <w:t>Conclusion</w:t>
      </w:r>
    </w:p>
    <w:p w:rsidR="000548CC" w:rsidRDefault="000548CC" w:rsidP="000548CC">
      <w:pPr>
        <w:rPr>
          <w:rFonts w:eastAsiaTheme="minorEastAsia"/>
        </w:rPr>
      </w:pPr>
      <w:r>
        <w:rPr>
          <w:rFonts w:eastAsiaTheme="minorEastAsia"/>
        </w:rPr>
        <w:t>I</w:t>
      </w:r>
      <w:r>
        <w:rPr>
          <w:rFonts w:eastAsiaTheme="minorEastAsia" w:hint="eastAsia"/>
        </w:rPr>
        <w:t xml:space="preserve">n </w:t>
      </w:r>
      <w:r>
        <w:rPr>
          <w:rFonts w:eastAsiaTheme="minorEastAsia"/>
        </w:rPr>
        <w:t>this contribution, we have the following proposals:</w:t>
      </w:r>
    </w:p>
    <w:p w:rsidR="000548CC" w:rsidRPr="00445661" w:rsidRDefault="000548CC" w:rsidP="000548CC">
      <w:pPr>
        <w:rPr>
          <w:rFonts w:eastAsiaTheme="minorEastAsia"/>
          <w:b/>
        </w:rPr>
      </w:pPr>
      <w:r w:rsidRPr="00445661">
        <w:rPr>
          <w:rFonts w:eastAsiaTheme="minorEastAsia"/>
          <w:b/>
        </w:rPr>
        <w:t>Proposal 1. RAN2 agree that RLF notification “recovery failure” is transmitted at RRC re-establishment has failed to the downstream node.</w:t>
      </w:r>
    </w:p>
    <w:p w:rsidR="000548CC" w:rsidRPr="0043724A" w:rsidRDefault="000548CC" w:rsidP="000548CC">
      <w:pPr>
        <w:rPr>
          <w:rFonts w:eastAsiaTheme="minorEastAsia"/>
          <w:b/>
        </w:rPr>
      </w:pPr>
      <w:r w:rsidRPr="0043724A">
        <w:rPr>
          <w:rFonts w:eastAsiaTheme="minorEastAsia" w:hint="eastAsia"/>
          <w:b/>
        </w:rPr>
        <w:t xml:space="preserve">Proposal 2. RAN2 agree that the criteria for the detection of upstream BH RLF at the parent IAB node is </w:t>
      </w:r>
      <w:r w:rsidRPr="0043724A">
        <w:rPr>
          <w:rFonts w:eastAsiaTheme="minorEastAsia"/>
          <w:b/>
        </w:rPr>
        <w:t xml:space="preserve">the same as current F1-AP specification as baseline. </w:t>
      </w:r>
    </w:p>
    <w:p w:rsidR="000548CC" w:rsidRPr="0043724A" w:rsidRDefault="000548CC" w:rsidP="000548CC">
      <w:pPr>
        <w:rPr>
          <w:rFonts w:eastAsiaTheme="minorEastAsia"/>
          <w:b/>
        </w:rPr>
      </w:pPr>
      <w:r w:rsidRPr="0043724A">
        <w:rPr>
          <w:rFonts w:eastAsiaTheme="minorEastAsia"/>
          <w:b/>
        </w:rPr>
        <w:t xml:space="preserve">Proposal 3. RAN2 confirm that handling of BH RLF detection signaling both from upstream BH RLF detection and normal BH RLF detection at CU is up to CU implementation. </w:t>
      </w:r>
    </w:p>
    <w:p w:rsidR="000548CC" w:rsidRPr="003E430B" w:rsidRDefault="000548CC" w:rsidP="000548CC">
      <w:pPr>
        <w:rPr>
          <w:rFonts w:eastAsiaTheme="minorEastAsia"/>
          <w:b/>
        </w:rPr>
      </w:pPr>
      <w:r w:rsidRPr="003E430B">
        <w:rPr>
          <w:rFonts w:eastAsiaTheme="minorEastAsia"/>
          <w:b/>
        </w:rPr>
        <w:t>Proposal 4. RAN2 agrees that MT after RRC connection re-establishment failure goes to the IDLE mode.</w:t>
      </w:r>
    </w:p>
    <w:p w:rsidR="000548CC" w:rsidRPr="003E430B" w:rsidRDefault="000548CC" w:rsidP="000548CC">
      <w:pPr>
        <w:rPr>
          <w:rFonts w:eastAsiaTheme="minorEastAsia"/>
          <w:b/>
        </w:rPr>
      </w:pPr>
      <w:r w:rsidRPr="003E430B">
        <w:rPr>
          <w:rFonts w:eastAsiaTheme="minorEastAsia"/>
          <w:b/>
        </w:rPr>
        <w:t>Proposal 5. RAN2 agrees that DU after MT’s RRC connection re-establishment failure is shut down.</w:t>
      </w:r>
    </w:p>
    <w:p w:rsidR="000548CC" w:rsidRPr="000548CC" w:rsidRDefault="000548CC" w:rsidP="000548CC">
      <w:pPr>
        <w:rPr>
          <w:rFonts w:eastAsiaTheme="minorEastAsia"/>
          <w:b/>
        </w:rPr>
      </w:pPr>
      <w:r w:rsidRPr="000548CC">
        <w:rPr>
          <w:rFonts w:eastAsiaTheme="minorEastAsia"/>
          <w:b/>
        </w:rPr>
        <w:t>Proposal 6. RAN2 agrees that DU broadcasts the indication of connection re-establishment when MT’s RRC connection re-establishment failure.</w:t>
      </w:r>
    </w:p>
    <w:p w:rsidR="000548CC" w:rsidRPr="000548CC" w:rsidRDefault="000548CC" w:rsidP="000548CC">
      <w:pPr>
        <w:rPr>
          <w:rFonts w:eastAsiaTheme="minorEastAsia"/>
        </w:rPr>
      </w:pPr>
    </w:p>
    <w:p w:rsidR="000548CC" w:rsidRPr="000548CC" w:rsidRDefault="000548CC" w:rsidP="000548CC">
      <w:pPr>
        <w:rPr>
          <w:rFonts w:eastAsiaTheme="minorEastAsia"/>
        </w:rPr>
      </w:pPr>
    </w:p>
    <w:sectPr w:rsidR="000548CC" w:rsidRPr="000548CC">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D5A7A" w:rsidRDefault="005D5A7A" w:rsidP="00445661">
      <w:pPr>
        <w:spacing w:after="0" w:line="240" w:lineRule="auto"/>
      </w:pPr>
      <w:r>
        <w:separator/>
      </w:r>
    </w:p>
  </w:endnote>
  <w:endnote w:type="continuationSeparator" w:id="0">
    <w:p w:rsidR="005D5A7A" w:rsidRDefault="005D5A7A" w:rsidP="004456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D5A7A" w:rsidRDefault="005D5A7A" w:rsidP="00445661">
      <w:pPr>
        <w:spacing w:after="0" w:line="240" w:lineRule="auto"/>
      </w:pPr>
      <w:r>
        <w:separator/>
      </w:r>
    </w:p>
  </w:footnote>
  <w:footnote w:type="continuationSeparator" w:id="0">
    <w:p w:rsidR="005D5A7A" w:rsidRDefault="005D5A7A" w:rsidP="0044566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DD5F2B"/>
    <w:multiLevelType w:val="multilevel"/>
    <w:tmpl w:val="3F18EDBA"/>
    <w:lvl w:ilvl="0">
      <w:start w:val="1"/>
      <w:numFmt w:val="decimal"/>
      <w:pStyle w:val="1"/>
      <w:suff w:val="nothing"/>
      <w:lvlText w:val="%1  "/>
      <w:lvlJc w:val="left"/>
      <w:pPr>
        <w:ind w:left="0" w:firstLine="0"/>
      </w:pPr>
      <w:rPr>
        <w:rFonts w:ascii="Arial" w:eastAsia="SimHei" w:hAnsi="Arial" w:hint="default"/>
        <w:b w:val="0"/>
        <w:i w:val="0"/>
        <w:sz w:val="36"/>
        <w:szCs w:val="36"/>
        <w:lang w:val="en-US"/>
      </w:rPr>
    </w:lvl>
    <w:lvl w:ilvl="1">
      <w:start w:val="1"/>
      <w:numFmt w:val="decimal"/>
      <w:pStyle w:val="2"/>
      <w:suff w:val="nothing"/>
      <w:lvlText w:val="%1.%2  "/>
      <w:lvlJc w:val="left"/>
      <w:pPr>
        <w:ind w:left="284" w:firstLine="0"/>
      </w:pPr>
      <w:rPr>
        <w:rFonts w:ascii="Arial" w:hAnsi="Arial" w:hint="default"/>
        <w:b w:val="0"/>
        <w:i w:val="0"/>
        <w:sz w:val="30"/>
        <w:szCs w:val="30"/>
      </w:rPr>
    </w:lvl>
    <w:lvl w:ilvl="2">
      <w:start w:val="1"/>
      <w:numFmt w:val="decimal"/>
      <w:pStyle w:val="3"/>
      <w:suff w:val="nothing"/>
      <w:lvlText w:val="%1.%2.%3  "/>
      <w:lvlJc w:val="left"/>
      <w:pPr>
        <w:ind w:left="2978" w:firstLine="0"/>
      </w:pPr>
      <w:rPr>
        <w:rFonts w:ascii="Arial" w:hAnsi="Arial" w:hint="default"/>
        <w:b/>
        <w:i w:val="0"/>
        <w:sz w:val="21"/>
        <w:szCs w:val="21"/>
      </w:rPr>
    </w:lvl>
    <w:lvl w:ilvl="3">
      <w:start w:val="1"/>
      <w:numFmt w:val="decimal"/>
      <w:pStyle w:val="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392"/>
        </w:tabs>
        <w:ind w:left="1392"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 w15:restartNumberingAfterBreak="0">
    <w:nsid w:val="1AFA11BB"/>
    <w:multiLevelType w:val="hybridMultilevel"/>
    <w:tmpl w:val="09988B2E"/>
    <w:lvl w:ilvl="0" w:tplc="FFC8242C">
      <w:start w:val="2"/>
      <w:numFmt w:val="bullet"/>
      <w:lvlText w:val="-"/>
      <w:lvlJc w:val="left"/>
      <w:pPr>
        <w:ind w:left="760" w:hanging="360"/>
      </w:pPr>
      <w:rPr>
        <w:rFonts w:ascii="Calibri" w:eastAsiaTheme="minorEastAsia" w:hAnsi="Calibri" w:cstheme="minorBid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2A234AC5"/>
    <w:multiLevelType w:val="multilevel"/>
    <w:tmpl w:val="B2D297A6"/>
    <w:lvl w:ilvl="0">
      <w:start w:val="1"/>
      <w:numFmt w:val="decimal"/>
      <w:lvlText w:val="%1."/>
      <w:lvlJc w:val="left"/>
      <w:pPr>
        <w:ind w:left="760" w:hanging="360"/>
      </w:pPr>
      <w:rPr>
        <w:rFonts w:hint="eastAsia"/>
      </w:rPr>
    </w:lvl>
    <w:lvl w:ilvl="1">
      <w:start w:val="1"/>
      <w:numFmt w:val="decimal"/>
      <w:isLgl/>
      <w:lvlText w:val="%1.%2"/>
      <w:lvlJc w:val="left"/>
      <w:pPr>
        <w:ind w:left="1120" w:hanging="360"/>
      </w:pPr>
      <w:rPr>
        <w:rFonts w:hint="eastAsia"/>
      </w:rPr>
    </w:lvl>
    <w:lvl w:ilvl="2">
      <w:start w:val="1"/>
      <w:numFmt w:val="decimal"/>
      <w:isLgl/>
      <w:lvlText w:val="%1.%2.%3"/>
      <w:lvlJc w:val="left"/>
      <w:pPr>
        <w:ind w:left="1840" w:hanging="720"/>
      </w:pPr>
      <w:rPr>
        <w:rFonts w:hint="eastAsia"/>
      </w:rPr>
    </w:lvl>
    <w:lvl w:ilvl="3">
      <w:start w:val="1"/>
      <w:numFmt w:val="decimal"/>
      <w:isLgl/>
      <w:lvlText w:val="%1.%2.%3.%4"/>
      <w:lvlJc w:val="left"/>
      <w:pPr>
        <w:ind w:left="2200" w:hanging="720"/>
      </w:pPr>
      <w:rPr>
        <w:rFonts w:hint="eastAsia"/>
      </w:rPr>
    </w:lvl>
    <w:lvl w:ilvl="4">
      <w:start w:val="1"/>
      <w:numFmt w:val="decimal"/>
      <w:isLgl/>
      <w:lvlText w:val="%1.%2.%3.%4.%5"/>
      <w:lvlJc w:val="left"/>
      <w:pPr>
        <w:ind w:left="2560" w:hanging="720"/>
      </w:pPr>
      <w:rPr>
        <w:rFonts w:hint="eastAsia"/>
      </w:rPr>
    </w:lvl>
    <w:lvl w:ilvl="5">
      <w:start w:val="1"/>
      <w:numFmt w:val="decimal"/>
      <w:isLgl/>
      <w:lvlText w:val="%1.%2.%3.%4.%5.%6"/>
      <w:lvlJc w:val="left"/>
      <w:pPr>
        <w:ind w:left="3280" w:hanging="1080"/>
      </w:pPr>
      <w:rPr>
        <w:rFonts w:hint="eastAsia"/>
      </w:rPr>
    </w:lvl>
    <w:lvl w:ilvl="6">
      <w:start w:val="1"/>
      <w:numFmt w:val="decimal"/>
      <w:isLgl/>
      <w:lvlText w:val="%1.%2.%3.%4.%5.%6.%7"/>
      <w:lvlJc w:val="left"/>
      <w:pPr>
        <w:ind w:left="3640" w:hanging="1080"/>
      </w:pPr>
      <w:rPr>
        <w:rFonts w:hint="eastAsia"/>
      </w:rPr>
    </w:lvl>
    <w:lvl w:ilvl="7">
      <w:start w:val="1"/>
      <w:numFmt w:val="decimal"/>
      <w:isLgl/>
      <w:lvlText w:val="%1.%2.%3.%4.%5.%6.%7.%8"/>
      <w:lvlJc w:val="left"/>
      <w:pPr>
        <w:ind w:left="4360" w:hanging="1440"/>
      </w:pPr>
      <w:rPr>
        <w:rFonts w:hint="eastAsia"/>
      </w:rPr>
    </w:lvl>
    <w:lvl w:ilvl="8">
      <w:start w:val="1"/>
      <w:numFmt w:val="decimal"/>
      <w:isLgl/>
      <w:lvlText w:val="%1.%2.%3.%4.%5.%6.%7.%8.%9"/>
      <w:lvlJc w:val="left"/>
      <w:pPr>
        <w:ind w:left="4720" w:hanging="1440"/>
      </w:pPr>
      <w:rPr>
        <w:rFonts w:hint="eastAsia"/>
      </w:rPr>
    </w:lvl>
  </w:abstractNum>
  <w:abstractNum w:abstractNumId="3"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5F05"/>
    <w:rsid w:val="00033F41"/>
    <w:rsid w:val="00046839"/>
    <w:rsid w:val="000548CC"/>
    <w:rsid w:val="00111DAD"/>
    <w:rsid w:val="00136FF0"/>
    <w:rsid w:val="001A7EF8"/>
    <w:rsid w:val="00225367"/>
    <w:rsid w:val="00313C56"/>
    <w:rsid w:val="00367719"/>
    <w:rsid w:val="003E430B"/>
    <w:rsid w:val="0042682A"/>
    <w:rsid w:val="0043724A"/>
    <w:rsid w:val="00445661"/>
    <w:rsid w:val="00584E35"/>
    <w:rsid w:val="005A457F"/>
    <w:rsid w:val="005A5F05"/>
    <w:rsid w:val="005D5A7A"/>
    <w:rsid w:val="00697041"/>
    <w:rsid w:val="007B1993"/>
    <w:rsid w:val="007D6CAA"/>
    <w:rsid w:val="00846938"/>
    <w:rsid w:val="00882DB1"/>
    <w:rsid w:val="008D7364"/>
    <w:rsid w:val="00940F74"/>
    <w:rsid w:val="00980DAC"/>
    <w:rsid w:val="00991E8D"/>
    <w:rsid w:val="00A258CF"/>
    <w:rsid w:val="00C61031"/>
    <w:rsid w:val="00C66AFF"/>
    <w:rsid w:val="00CA058C"/>
    <w:rsid w:val="00CA3ABA"/>
    <w:rsid w:val="00D5117B"/>
    <w:rsid w:val="00D90297"/>
    <w:rsid w:val="00D9711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0CF835"/>
  <w15:chartTrackingRefBased/>
  <w15:docId w15:val="{29E67B65-C092-4190-B161-3E54BEE23D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aliases w:val="For Tdoc main body"/>
    <w:qFormat/>
    <w:rsid w:val="00046839"/>
    <w:pPr>
      <w:widowControl w:val="0"/>
      <w:wordWrap w:val="0"/>
      <w:autoSpaceDE w:val="0"/>
      <w:autoSpaceDN w:val="0"/>
    </w:pPr>
    <w:rPr>
      <w:rFonts w:ascii="Calibri" w:eastAsia="Calibri" w:hAnsi="Calibri"/>
    </w:rPr>
  </w:style>
  <w:style w:type="paragraph" w:styleId="1">
    <w:name w:val="heading 1"/>
    <w:aliases w:val="H1"/>
    <w:next w:val="a1"/>
    <w:link w:val="1Char"/>
    <w:uiPriority w:val="9"/>
    <w:qFormat/>
    <w:rsid w:val="00D9711E"/>
    <w:pPr>
      <w:keepNext/>
      <w:keepLines/>
      <w:numPr>
        <w:numId w:val="4"/>
      </w:numPr>
      <w:pBdr>
        <w:top w:val="single" w:sz="12" w:space="3" w:color="auto"/>
      </w:pBdr>
      <w:spacing w:before="240" w:after="180" w:line="240" w:lineRule="auto"/>
      <w:jc w:val="left"/>
      <w:outlineLvl w:val="0"/>
    </w:pPr>
    <w:rPr>
      <w:rFonts w:ascii="Arial" w:eastAsia="SimSun" w:hAnsi="Arial" w:cs="Times New Roman"/>
      <w:kern w:val="0"/>
      <w:sz w:val="32"/>
      <w:szCs w:val="20"/>
      <w:lang w:val="en-GB" w:eastAsia="en-US"/>
    </w:rPr>
  </w:style>
  <w:style w:type="paragraph" w:styleId="2">
    <w:name w:val="heading 2"/>
    <w:basedOn w:val="1"/>
    <w:next w:val="a1"/>
    <w:link w:val="2Char"/>
    <w:uiPriority w:val="9"/>
    <w:qFormat/>
    <w:rsid w:val="00D9711E"/>
    <w:pPr>
      <w:numPr>
        <w:ilvl w:val="1"/>
      </w:numPr>
      <w:pBdr>
        <w:top w:val="none" w:sz="0" w:space="0" w:color="auto"/>
      </w:pBdr>
      <w:spacing w:before="180"/>
      <w:outlineLvl w:val="1"/>
    </w:pPr>
    <w:rPr>
      <w:sz w:val="28"/>
    </w:rPr>
  </w:style>
  <w:style w:type="paragraph" w:styleId="3">
    <w:name w:val="heading 3"/>
    <w:aliases w:val="Underrubrik2,H3"/>
    <w:basedOn w:val="2"/>
    <w:next w:val="a1"/>
    <w:link w:val="3Char"/>
    <w:qFormat/>
    <w:rsid w:val="00D9711E"/>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Char"/>
    <w:uiPriority w:val="9"/>
    <w:qFormat/>
    <w:rsid w:val="00D9711E"/>
    <w:pPr>
      <w:numPr>
        <w:ilvl w:val="3"/>
      </w:numPr>
      <w:outlineLvl w:val="3"/>
    </w:pPr>
    <w:rPr>
      <w:sz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List Paragraph"/>
    <w:basedOn w:val="a1"/>
    <w:uiPriority w:val="34"/>
    <w:qFormat/>
    <w:rsid w:val="005A5F05"/>
    <w:pPr>
      <w:ind w:leftChars="400" w:left="800"/>
    </w:pPr>
  </w:style>
  <w:style w:type="table" w:styleId="a6">
    <w:name w:val="Table Grid"/>
    <w:basedOn w:val="a3"/>
    <w:uiPriority w:val="39"/>
    <w:rsid w:val="00A258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1"/>
    <w:link w:val="Doc-text2Char"/>
    <w:qFormat/>
    <w:rsid w:val="00A258CF"/>
    <w:pPr>
      <w:widowControl/>
      <w:tabs>
        <w:tab w:val="left" w:pos="1622"/>
      </w:tabs>
      <w:wordWrap/>
      <w:autoSpaceDE/>
      <w:autoSpaceDN/>
      <w:spacing w:after="0" w:line="240" w:lineRule="auto"/>
      <w:ind w:left="1622" w:hanging="363"/>
      <w:jc w:val="left"/>
    </w:pPr>
    <w:rPr>
      <w:rFonts w:ascii="Arial" w:eastAsia="MS Mincho" w:hAnsi="Arial" w:cs="Times New Roman"/>
      <w:kern w:val="0"/>
      <w:szCs w:val="24"/>
      <w:lang w:val="en-GB" w:eastAsia="en-GB"/>
    </w:rPr>
  </w:style>
  <w:style w:type="character" w:customStyle="1" w:styleId="Doc-text2Char">
    <w:name w:val="Doc-text2 Char"/>
    <w:link w:val="Doc-text2"/>
    <w:qFormat/>
    <w:rsid w:val="00A258CF"/>
    <w:rPr>
      <w:rFonts w:ascii="Arial" w:eastAsia="MS Mincho" w:hAnsi="Arial" w:cs="Times New Roman"/>
      <w:kern w:val="0"/>
      <w:szCs w:val="24"/>
      <w:lang w:val="en-GB" w:eastAsia="en-GB"/>
    </w:rPr>
  </w:style>
  <w:style w:type="paragraph" w:customStyle="1" w:styleId="Agreement">
    <w:name w:val="Agreement"/>
    <w:basedOn w:val="a1"/>
    <w:next w:val="Doc-text2"/>
    <w:rsid w:val="00A258CF"/>
    <w:pPr>
      <w:widowControl/>
      <w:numPr>
        <w:numId w:val="2"/>
      </w:numPr>
      <w:tabs>
        <w:tab w:val="clear" w:pos="2250"/>
        <w:tab w:val="num" w:pos="1980"/>
      </w:tabs>
      <w:wordWrap/>
      <w:autoSpaceDE/>
      <w:autoSpaceDN/>
      <w:spacing w:before="60" w:after="0" w:line="240" w:lineRule="auto"/>
      <w:ind w:left="1980"/>
      <w:jc w:val="left"/>
    </w:pPr>
    <w:rPr>
      <w:rFonts w:ascii="Arial" w:eastAsia="MS Mincho" w:hAnsi="Arial" w:cs="Times New Roman"/>
      <w:b/>
      <w:kern w:val="0"/>
      <w:szCs w:val="24"/>
      <w:lang w:val="en-GB" w:eastAsia="en-GB"/>
    </w:rPr>
  </w:style>
  <w:style w:type="paragraph" w:styleId="a7">
    <w:name w:val="header"/>
    <w:basedOn w:val="a1"/>
    <w:link w:val="Char"/>
    <w:uiPriority w:val="99"/>
    <w:unhideWhenUsed/>
    <w:rsid w:val="00445661"/>
    <w:pPr>
      <w:tabs>
        <w:tab w:val="center" w:pos="4513"/>
        <w:tab w:val="right" w:pos="9026"/>
      </w:tabs>
      <w:snapToGrid w:val="0"/>
    </w:pPr>
  </w:style>
  <w:style w:type="character" w:customStyle="1" w:styleId="Char">
    <w:name w:val="머리글 Char"/>
    <w:basedOn w:val="a2"/>
    <w:link w:val="a7"/>
    <w:uiPriority w:val="99"/>
    <w:rsid w:val="00445661"/>
    <w:rPr>
      <w:rFonts w:ascii="Calibri" w:eastAsia="Calibri" w:hAnsi="Calibri"/>
    </w:rPr>
  </w:style>
  <w:style w:type="paragraph" w:styleId="a8">
    <w:name w:val="footer"/>
    <w:basedOn w:val="a1"/>
    <w:link w:val="Char0"/>
    <w:uiPriority w:val="99"/>
    <w:unhideWhenUsed/>
    <w:rsid w:val="00445661"/>
    <w:pPr>
      <w:tabs>
        <w:tab w:val="center" w:pos="4513"/>
        <w:tab w:val="right" w:pos="9026"/>
      </w:tabs>
      <w:snapToGrid w:val="0"/>
    </w:pPr>
  </w:style>
  <w:style w:type="character" w:customStyle="1" w:styleId="Char0">
    <w:name w:val="바닥글 Char"/>
    <w:basedOn w:val="a2"/>
    <w:link w:val="a8"/>
    <w:uiPriority w:val="99"/>
    <w:rsid w:val="00445661"/>
    <w:rPr>
      <w:rFonts w:ascii="Calibri" w:eastAsia="Calibri" w:hAnsi="Calibri"/>
    </w:rPr>
  </w:style>
  <w:style w:type="character" w:customStyle="1" w:styleId="1Char">
    <w:name w:val="제목 1 Char"/>
    <w:aliases w:val="H1 Char"/>
    <w:basedOn w:val="a2"/>
    <w:link w:val="1"/>
    <w:uiPriority w:val="9"/>
    <w:rsid w:val="00D9711E"/>
    <w:rPr>
      <w:rFonts w:ascii="Arial" w:eastAsia="SimSun" w:hAnsi="Arial" w:cs="Times New Roman"/>
      <w:kern w:val="0"/>
      <w:sz w:val="32"/>
      <w:szCs w:val="20"/>
      <w:lang w:val="en-GB" w:eastAsia="en-US"/>
    </w:rPr>
  </w:style>
  <w:style w:type="character" w:customStyle="1" w:styleId="2Char">
    <w:name w:val="제목 2 Char"/>
    <w:basedOn w:val="a2"/>
    <w:link w:val="2"/>
    <w:uiPriority w:val="9"/>
    <w:rsid w:val="00D9711E"/>
    <w:rPr>
      <w:rFonts w:ascii="Arial" w:eastAsia="SimSun" w:hAnsi="Arial" w:cs="Times New Roman"/>
      <w:kern w:val="0"/>
      <w:sz w:val="28"/>
      <w:szCs w:val="20"/>
      <w:lang w:val="en-GB" w:eastAsia="en-US"/>
    </w:rPr>
  </w:style>
  <w:style w:type="character" w:customStyle="1" w:styleId="3Char">
    <w:name w:val="제목 3 Char"/>
    <w:basedOn w:val="a2"/>
    <w:link w:val="3"/>
    <w:rsid w:val="00D9711E"/>
    <w:rPr>
      <w:rFonts w:ascii="Arial" w:eastAsia="SimSun" w:hAnsi="Arial" w:cs="Times New Roman"/>
      <w:kern w:val="0"/>
      <w:sz w:val="28"/>
      <w:szCs w:val="20"/>
      <w:lang w:val="en-GB" w:eastAsia="en-US"/>
    </w:rPr>
  </w:style>
  <w:style w:type="character" w:customStyle="1" w:styleId="4Char">
    <w:name w:val="제목 4 Char"/>
    <w:basedOn w:val="a2"/>
    <w:link w:val="4"/>
    <w:uiPriority w:val="9"/>
    <w:rsid w:val="00D9711E"/>
    <w:rPr>
      <w:rFonts w:ascii="Arial" w:eastAsia="SimSun" w:hAnsi="Arial" w:cs="Times New Roman"/>
      <w:kern w:val="0"/>
      <w:sz w:val="24"/>
      <w:szCs w:val="20"/>
      <w:lang w:val="en-GB" w:eastAsia="en-US"/>
    </w:rPr>
  </w:style>
  <w:style w:type="paragraph" w:customStyle="1" w:styleId="a">
    <w:name w:val="插图题注"/>
    <w:basedOn w:val="a1"/>
    <w:rsid w:val="00D9711E"/>
    <w:pPr>
      <w:widowControl/>
      <w:numPr>
        <w:ilvl w:val="7"/>
        <w:numId w:val="4"/>
      </w:numPr>
      <w:wordWrap/>
      <w:autoSpaceDE/>
      <w:autoSpaceDN/>
      <w:spacing w:after="180" w:line="240" w:lineRule="auto"/>
      <w:jc w:val="left"/>
    </w:pPr>
    <w:rPr>
      <w:rFonts w:ascii="Times New Roman" w:eastAsia="SimSun" w:hAnsi="Times New Roman" w:cs="Times New Roman"/>
      <w:kern w:val="0"/>
      <w:szCs w:val="20"/>
      <w:lang w:val="en-GB" w:eastAsia="en-US"/>
    </w:rPr>
  </w:style>
  <w:style w:type="paragraph" w:customStyle="1" w:styleId="a0">
    <w:name w:val="表格题注"/>
    <w:basedOn w:val="a1"/>
    <w:rsid w:val="00D9711E"/>
    <w:pPr>
      <w:widowControl/>
      <w:numPr>
        <w:ilvl w:val="8"/>
        <w:numId w:val="4"/>
      </w:numPr>
      <w:wordWrap/>
      <w:autoSpaceDE/>
      <w:autoSpaceDN/>
      <w:spacing w:after="180" w:line="240" w:lineRule="auto"/>
      <w:jc w:val="left"/>
    </w:pPr>
    <w:rPr>
      <w:rFonts w:ascii="Times New Roman" w:eastAsia="SimSun" w:hAnsi="Times New Roman" w:cs="Times New Roman"/>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202</TotalTime>
  <Pages>3</Pages>
  <Words>1087</Words>
  <Characters>6201</Characters>
  <Application>Microsoft Office Word</Application>
  <DocSecurity>0</DocSecurity>
  <Lines>51</Lines>
  <Paragraphs>14</Paragraphs>
  <ScaleCrop>false</ScaleCrop>
  <HeadingPairs>
    <vt:vector size="2" baseType="variant">
      <vt:variant>
        <vt:lpstr>제목</vt:lpstr>
      </vt:variant>
      <vt:variant>
        <vt:i4>1</vt:i4>
      </vt:variant>
    </vt:vector>
  </HeadingPairs>
  <TitlesOfParts>
    <vt:vector size="1" baseType="lpstr">
      <vt:lpstr/>
    </vt:vector>
  </TitlesOfParts>
  <Company>Samsung Electronics</Company>
  <LinksUpToDate>false</LinksUpToDate>
  <CharactersWithSpaces>7274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황준/표준Research 1Lab(SR)/Staff Engineer/삼성전자</dc:creator>
  <cp:keywords/>
  <dc:description/>
  <cp:lastModifiedBy>황준/표준Research 1Lab(SR)/Staff Engineer/삼성전자</cp:lastModifiedBy>
  <cp:revision>15</cp:revision>
  <dcterms:created xsi:type="dcterms:W3CDTF">2019-11-07T01:51:00Z</dcterms:created>
  <dcterms:modified xsi:type="dcterms:W3CDTF">2019-11-08T02:37:00Z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D:\각종 참고자료 temporal repository to note book\Labtop\3GPP RAN2 회의 참석시 데이터\RAN2#108\submission\R2-19xxxxx remaining issues on RLF in IAB .docx</vt:lpwstr>
  </property>
</Properties>
</file>